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48" w:rsidRPr="00401106" w:rsidRDefault="00874F48" w:rsidP="00874F48">
      <w:pPr>
        <w:numPr>
          <w:ilvl w:val="12"/>
          <w:numId w:val="0"/>
        </w:numPr>
        <w:jc w:val="center"/>
        <w:rPr>
          <w:rFonts w:ascii="Arial" w:hAnsi="Arial" w:cs="Arial"/>
          <w:szCs w:val="24"/>
          <w:u w:val="single"/>
        </w:rPr>
      </w:pPr>
      <w:r w:rsidRPr="00401106">
        <w:rPr>
          <w:rFonts w:ascii="Arial" w:hAnsi="Arial" w:cs="Arial"/>
          <w:b/>
          <w:szCs w:val="24"/>
          <w:u w:val="single"/>
        </w:rPr>
        <w:t>Siberian</w:t>
      </w:r>
    </w:p>
    <w:p w:rsidR="00874F48" w:rsidRPr="00A80B48" w:rsidRDefault="00874F48" w:rsidP="00874F48">
      <w:pPr>
        <w:numPr>
          <w:ilvl w:val="12"/>
          <w:numId w:val="0"/>
        </w:numPr>
        <w:rPr>
          <w:rFonts w:ascii="Arial" w:hAnsi="Arial" w:cs="Arial"/>
          <w:sz w:val="20"/>
        </w:rPr>
      </w:pPr>
    </w:p>
    <w:p w:rsidR="000002BA" w:rsidRPr="00A80B48" w:rsidRDefault="000002BA" w:rsidP="003F110A">
      <w:pPr>
        <w:ind w:right="-613"/>
        <w:jc w:val="both"/>
        <w:rPr>
          <w:rFonts w:ascii="Arial" w:hAnsi="Arial" w:cs="Arial"/>
          <w:sz w:val="20"/>
        </w:rPr>
      </w:pPr>
      <w:r w:rsidRPr="00A80B48">
        <w:rPr>
          <w:rFonts w:ascii="Arial" w:hAnsi="Arial" w:cs="Arial"/>
          <w:sz w:val="20"/>
        </w:rPr>
        <w:t xml:space="preserve">The Siberian, Russia’s native forest cat, first appeared in recorded history around the year 1000 and hails from the unforgiving climate of Siberia. This is an extremely agile </w:t>
      </w:r>
      <w:r w:rsidR="00C86D6F" w:rsidRPr="00A80B48">
        <w:rPr>
          <w:rFonts w:ascii="Arial" w:hAnsi="Arial" w:cs="Arial"/>
          <w:sz w:val="20"/>
        </w:rPr>
        <w:t>cat,</w:t>
      </w:r>
      <w:r w:rsidRPr="00A80B48">
        <w:rPr>
          <w:rFonts w:ascii="Arial" w:hAnsi="Arial" w:cs="Arial"/>
          <w:sz w:val="20"/>
        </w:rPr>
        <w:t xml:space="preserve"> with no extremes in type, that nature designed to survive. The Siberian is a medium to medium large, strong triple coated cat with surprising weight for its size. The overall appearance should be one of strength, presence, and alertness, with a sweet facial expression. This breed is extremely slow to mature, taking as long as 5 years. Females are generally smaller than males and allowances should be made when comparing females and young cats to the standard. The general impression is one of roundness and circles, rather than rectangles and triangles.</w:t>
      </w:r>
    </w:p>
    <w:p w:rsidR="003F110A" w:rsidRPr="00A80B48" w:rsidRDefault="003F110A" w:rsidP="003F110A">
      <w:pPr>
        <w:ind w:right="-613"/>
        <w:jc w:val="both"/>
        <w:rPr>
          <w:rFonts w:ascii="Arial" w:hAnsi="Arial" w:cs="Arial"/>
          <w:sz w:val="20"/>
        </w:rPr>
      </w:pPr>
    </w:p>
    <w:p w:rsidR="00874F48" w:rsidRPr="00A80B48" w:rsidRDefault="00874F48" w:rsidP="003F110A">
      <w:pPr>
        <w:numPr>
          <w:ilvl w:val="12"/>
          <w:numId w:val="0"/>
        </w:numPr>
        <w:rPr>
          <w:rFonts w:ascii="Arial" w:hAnsi="Arial" w:cs="Arial"/>
          <w:sz w:val="20"/>
        </w:rPr>
      </w:pPr>
    </w:p>
    <w:tbl>
      <w:tblPr>
        <w:tblW w:w="9781" w:type="dxa"/>
        <w:tblInd w:w="-34" w:type="dxa"/>
        <w:tblLayout w:type="fixed"/>
        <w:tblLook w:val="0000"/>
      </w:tblPr>
      <w:tblGrid>
        <w:gridCol w:w="1792"/>
        <w:gridCol w:w="5330"/>
        <w:gridCol w:w="1242"/>
        <w:gridCol w:w="1417"/>
      </w:tblGrid>
      <w:tr w:rsidR="00A80B48" w:rsidRPr="00A80B48" w:rsidTr="00A80B48">
        <w:tc>
          <w:tcPr>
            <w:tcW w:w="1792" w:type="dxa"/>
          </w:tcPr>
          <w:p w:rsidR="00874F48" w:rsidRPr="00A80B48" w:rsidRDefault="00874F48" w:rsidP="003F110A">
            <w:pPr>
              <w:numPr>
                <w:ilvl w:val="12"/>
                <w:numId w:val="0"/>
              </w:numPr>
              <w:rPr>
                <w:rFonts w:ascii="Arial" w:hAnsi="Arial" w:cs="Arial"/>
                <w:b/>
                <w:sz w:val="20"/>
              </w:rPr>
            </w:pPr>
            <w:r w:rsidRPr="00A80B48">
              <w:rPr>
                <w:rFonts w:ascii="Arial" w:hAnsi="Arial" w:cs="Arial"/>
                <w:b/>
                <w:sz w:val="20"/>
              </w:rPr>
              <w:t>HEAD</w:t>
            </w:r>
          </w:p>
        </w:tc>
        <w:tc>
          <w:tcPr>
            <w:tcW w:w="7989" w:type="dxa"/>
            <w:gridSpan w:val="3"/>
          </w:tcPr>
          <w:p w:rsidR="008E28F3" w:rsidRPr="00A80B48" w:rsidRDefault="008E28F3" w:rsidP="003F110A">
            <w:pPr>
              <w:jc w:val="both"/>
              <w:rPr>
                <w:rFonts w:ascii="Arial" w:hAnsi="Arial" w:cs="Arial"/>
                <w:bCs/>
                <w:sz w:val="20"/>
              </w:rPr>
            </w:pPr>
            <w:r w:rsidRPr="00A80B48">
              <w:rPr>
                <w:rFonts w:ascii="Arial" w:hAnsi="Arial" w:cs="Arial"/>
                <w:bCs/>
                <w:sz w:val="20"/>
              </w:rPr>
              <w:t xml:space="preserve">Broad modified wedge of medium to large size with gently rounded contours, in proportion to the body. The head is broader at the top of the skull and narrows slightly to a full-rounded moderately short muzzle. There may be a slight muzzle curvature, but it is gentle and inconspicuous. The cheekbones are neither high set nor prominent. </w:t>
            </w:r>
          </w:p>
          <w:p w:rsidR="00874F48" w:rsidRPr="00A80B48" w:rsidRDefault="008E28F3" w:rsidP="003F110A">
            <w:pPr>
              <w:jc w:val="both"/>
              <w:rPr>
                <w:rFonts w:ascii="Arial" w:hAnsi="Arial" w:cs="Arial"/>
                <w:bCs/>
                <w:sz w:val="20"/>
              </w:rPr>
            </w:pPr>
            <w:r w:rsidRPr="00A80B48">
              <w:rPr>
                <w:rFonts w:ascii="Arial" w:hAnsi="Arial" w:cs="Arial"/>
                <w:bCs/>
                <w:sz w:val="20"/>
              </w:rPr>
              <w:t>In profile, the top of the head is almost flat, with a gentle slope from the forehead to the nose and a slight concave curvature before the tip of the nose. The nose is broad. The chin is well rounded and in line with the nose. Males will have well developed jowls and females will have a more moderate look.</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EARS</w:t>
            </w:r>
          </w:p>
        </w:tc>
        <w:tc>
          <w:tcPr>
            <w:tcW w:w="7989" w:type="dxa"/>
            <w:gridSpan w:val="3"/>
          </w:tcPr>
          <w:p w:rsidR="00874F48" w:rsidRPr="00A80B48" w:rsidRDefault="008E28F3" w:rsidP="008E28F3">
            <w:pPr>
              <w:jc w:val="both"/>
              <w:rPr>
                <w:rFonts w:ascii="Arial" w:hAnsi="Arial" w:cs="Arial"/>
                <w:bCs/>
                <w:sz w:val="20"/>
              </w:rPr>
            </w:pPr>
            <w:r w:rsidRPr="00A80B48">
              <w:rPr>
                <w:rFonts w:ascii="Arial" w:hAnsi="Arial" w:cs="Arial"/>
                <w:bCs/>
                <w:sz w:val="20"/>
              </w:rPr>
              <w:t xml:space="preserve">Medium-large, wide at base with rounded tips. Wide set; almost as much as on top as on the sides of head. Tilted forward. Well furnished. </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EYES</w:t>
            </w:r>
          </w:p>
        </w:tc>
        <w:tc>
          <w:tcPr>
            <w:tcW w:w="7989" w:type="dxa"/>
            <w:gridSpan w:val="3"/>
          </w:tcPr>
          <w:p w:rsidR="00502CBE" w:rsidRPr="00A80B48" w:rsidRDefault="00502CBE" w:rsidP="00502CBE">
            <w:pPr>
              <w:jc w:val="both"/>
              <w:rPr>
                <w:rFonts w:ascii="Arial" w:hAnsi="Arial" w:cs="Arial"/>
                <w:bCs/>
                <w:strike/>
                <w:sz w:val="20"/>
              </w:rPr>
            </w:pPr>
            <w:r w:rsidRPr="00A80B48">
              <w:rPr>
                <w:rFonts w:ascii="Arial" w:hAnsi="Arial" w:cs="Arial"/>
                <w:bCs/>
                <w:sz w:val="20"/>
              </w:rPr>
              <w:t xml:space="preserve">Large and slightly </w:t>
            </w:r>
            <w:r w:rsidR="003F110A" w:rsidRPr="00A80B48">
              <w:rPr>
                <w:rFonts w:ascii="Arial" w:hAnsi="Arial" w:cs="Arial"/>
                <w:bCs/>
                <w:sz w:val="20"/>
              </w:rPr>
              <w:t>oval</w:t>
            </w:r>
            <w:r w:rsidR="00A80B48" w:rsidRPr="00A80B48">
              <w:rPr>
                <w:rFonts w:ascii="Arial" w:hAnsi="Arial" w:cs="Arial"/>
                <w:bCs/>
                <w:sz w:val="20"/>
              </w:rPr>
              <w:t>,</w:t>
            </w:r>
            <w:r w:rsidR="003F110A" w:rsidRPr="00A80B48">
              <w:rPr>
                <w:rFonts w:ascii="Arial" w:hAnsi="Arial" w:cs="Arial"/>
                <w:bCs/>
                <w:sz w:val="20"/>
              </w:rPr>
              <w:t xml:space="preserve"> wide</w:t>
            </w:r>
            <w:r w:rsidRPr="00A80B48">
              <w:rPr>
                <w:rFonts w:ascii="Arial" w:hAnsi="Arial" w:cs="Arial"/>
                <w:bCs/>
                <w:sz w:val="20"/>
              </w:rPr>
              <w:t xml:space="preserve"> set with the outer corner slightly angled toward the base of the ear. There is no relationship between eye colour and coat colour/pattern, except for pointed cats who should have blue eyes. </w:t>
            </w:r>
          </w:p>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NECK</w:t>
            </w:r>
          </w:p>
        </w:tc>
        <w:tc>
          <w:tcPr>
            <w:tcW w:w="7989" w:type="dxa"/>
            <w:gridSpan w:val="3"/>
          </w:tcPr>
          <w:p w:rsidR="00874F48" w:rsidRPr="00A80B48" w:rsidRDefault="00874F48" w:rsidP="003177D6">
            <w:pPr>
              <w:numPr>
                <w:ilvl w:val="12"/>
                <w:numId w:val="0"/>
              </w:numPr>
              <w:rPr>
                <w:rFonts w:ascii="Arial" w:hAnsi="Arial" w:cs="Arial"/>
                <w:bCs/>
                <w:sz w:val="20"/>
              </w:rPr>
            </w:pPr>
            <w:r w:rsidRPr="00A80B48">
              <w:rPr>
                <w:rFonts w:ascii="Arial" w:hAnsi="Arial" w:cs="Arial"/>
                <w:bCs/>
                <w:sz w:val="20"/>
              </w:rPr>
              <w:t xml:space="preserve">Medium-long, rounded, substantial, thick and </w:t>
            </w:r>
            <w:r w:rsidR="00A80B48" w:rsidRPr="00A80B48">
              <w:rPr>
                <w:rFonts w:ascii="Arial" w:hAnsi="Arial" w:cs="Arial"/>
                <w:bCs/>
                <w:sz w:val="20"/>
              </w:rPr>
              <w:t>well-muscled</w:t>
            </w:r>
            <w:r w:rsidRPr="00A80B48">
              <w:rPr>
                <w:rFonts w:ascii="Arial" w:hAnsi="Arial" w:cs="Arial"/>
                <w:bCs/>
                <w:sz w:val="20"/>
              </w:rPr>
              <w:t>.</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BODY</w:t>
            </w:r>
          </w:p>
        </w:tc>
        <w:tc>
          <w:tcPr>
            <w:tcW w:w="7989" w:type="dxa"/>
            <w:gridSpan w:val="3"/>
          </w:tcPr>
          <w:p w:rsidR="00874F48" w:rsidRPr="00A80B48" w:rsidRDefault="00082875" w:rsidP="00082875">
            <w:pPr>
              <w:jc w:val="both"/>
              <w:rPr>
                <w:rFonts w:ascii="Arial" w:hAnsi="Arial" w:cs="Arial"/>
                <w:bCs/>
                <w:sz w:val="20"/>
              </w:rPr>
            </w:pPr>
            <w:r w:rsidRPr="00A80B48">
              <w:rPr>
                <w:rFonts w:ascii="Arial" w:hAnsi="Arial" w:cs="Arial"/>
                <w:bCs/>
                <w:sz w:val="20"/>
              </w:rPr>
              <w:t>Moderately long with substantial boning. Muscular and heavy. Back slightly arched. Chest broad and well rounded. A barrel-shaped, firm belly giving the sensation of solid weight (which appears with age). Hips substantial.</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LEGS</w:t>
            </w:r>
          </w:p>
        </w:tc>
        <w:tc>
          <w:tcPr>
            <w:tcW w:w="7989" w:type="dxa"/>
            <w:gridSpan w:val="3"/>
          </w:tcPr>
          <w:p w:rsidR="00874F48" w:rsidRPr="00A80B48" w:rsidRDefault="00F4016B" w:rsidP="00F4016B">
            <w:pPr>
              <w:jc w:val="both"/>
              <w:rPr>
                <w:rFonts w:ascii="Arial" w:hAnsi="Arial" w:cs="Arial"/>
                <w:bCs/>
                <w:sz w:val="20"/>
              </w:rPr>
            </w:pPr>
            <w:r w:rsidRPr="00A80B48">
              <w:rPr>
                <w:rFonts w:ascii="Arial" w:hAnsi="Arial" w:cs="Arial"/>
                <w:bCs/>
                <w:sz w:val="20"/>
              </w:rPr>
              <w:t xml:space="preserve">Moderately long. Muscular with substantial boning. Hind legs slightly longer than the front legs; not noticeable when the cat is in motion. </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PAWS</w:t>
            </w:r>
          </w:p>
        </w:tc>
        <w:tc>
          <w:tcPr>
            <w:tcW w:w="7989" w:type="dxa"/>
            <w:gridSpan w:val="3"/>
          </w:tcPr>
          <w:p w:rsidR="00874F48" w:rsidRPr="00A80B48" w:rsidRDefault="00874F48" w:rsidP="003177D6">
            <w:pPr>
              <w:numPr>
                <w:ilvl w:val="12"/>
                <w:numId w:val="0"/>
              </w:numPr>
              <w:rPr>
                <w:rFonts w:ascii="Arial" w:hAnsi="Arial" w:cs="Arial"/>
                <w:bCs/>
                <w:sz w:val="20"/>
              </w:rPr>
            </w:pPr>
            <w:r w:rsidRPr="00A80B48">
              <w:rPr>
                <w:rFonts w:ascii="Arial" w:hAnsi="Arial" w:cs="Arial"/>
                <w:bCs/>
                <w:sz w:val="20"/>
              </w:rPr>
              <w:t>Round, large and toe tufts desirable.</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TAIL</w:t>
            </w:r>
          </w:p>
        </w:tc>
        <w:tc>
          <w:tcPr>
            <w:tcW w:w="7989" w:type="dxa"/>
            <w:gridSpan w:val="3"/>
          </w:tcPr>
          <w:p w:rsidR="00874F48" w:rsidRPr="00A80B48" w:rsidRDefault="00874F48" w:rsidP="003177D6">
            <w:pPr>
              <w:numPr>
                <w:ilvl w:val="12"/>
                <w:numId w:val="0"/>
              </w:numPr>
              <w:rPr>
                <w:rFonts w:ascii="Arial" w:hAnsi="Arial" w:cs="Arial"/>
                <w:bCs/>
                <w:sz w:val="20"/>
              </w:rPr>
            </w:pPr>
            <w:r w:rsidRPr="00A80B48">
              <w:rPr>
                <w:rFonts w:ascii="Arial" w:hAnsi="Arial" w:cs="Arial"/>
                <w:bCs/>
                <w:sz w:val="20"/>
              </w:rPr>
              <w:t>Medium in length, wide at the base and blunt at the tip.</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COAT</w:t>
            </w:r>
          </w:p>
        </w:tc>
        <w:tc>
          <w:tcPr>
            <w:tcW w:w="7989" w:type="dxa"/>
            <w:gridSpan w:val="3"/>
          </w:tcPr>
          <w:p w:rsidR="00F4016B" w:rsidRPr="00A80B48" w:rsidRDefault="00F4016B" w:rsidP="00F4016B">
            <w:pPr>
              <w:jc w:val="both"/>
              <w:rPr>
                <w:rFonts w:ascii="Arial" w:hAnsi="Arial" w:cs="Arial"/>
                <w:bCs/>
                <w:sz w:val="20"/>
              </w:rPr>
            </w:pPr>
            <w:r w:rsidRPr="00A80B48">
              <w:rPr>
                <w:rFonts w:ascii="Arial" w:hAnsi="Arial" w:cs="Arial"/>
                <w:bCs/>
                <w:sz w:val="20"/>
              </w:rPr>
              <w:t>A moderately long to long triple coat with a full ruff. Slightly shorter on shoulder blades and parts of the lower chest. A very dense undercoat to be covered by a glossy water repellent top coat over the back, flanks and top of the tail. Coat may be wavy on belly and trousers. Tail-fur even and thick. Long hairs draping down from top side of the tail. Texture varies from coarse to soft, depending on the colour and pattern. Allowances for shorter summer coats.</w:t>
            </w:r>
          </w:p>
          <w:p w:rsidR="00874F48" w:rsidRPr="00A80B48" w:rsidRDefault="00874F48" w:rsidP="003177D6">
            <w:pPr>
              <w:numPr>
                <w:ilvl w:val="12"/>
                <w:numId w:val="0"/>
              </w:numPr>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Cs/>
                <w:sz w:val="20"/>
              </w:rPr>
            </w:pPr>
          </w:p>
        </w:tc>
        <w:tc>
          <w:tcPr>
            <w:tcW w:w="7989" w:type="dxa"/>
            <w:gridSpan w:val="3"/>
          </w:tcPr>
          <w:p w:rsidR="00874F48" w:rsidRPr="00A80B48" w:rsidRDefault="00874F48" w:rsidP="003177D6">
            <w:pPr>
              <w:numPr>
                <w:ilvl w:val="12"/>
                <w:numId w:val="0"/>
              </w:numPr>
              <w:spacing w:line="48" w:lineRule="exact"/>
              <w:rPr>
                <w:rFonts w:ascii="Arial" w:hAnsi="Arial" w:cs="Arial"/>
                <w:bCs/>
                <w:sz w:val="20"/>
              </w:rPr>
            </w:pPr>
          </w:p>
          <w:p w:rsidR="00874F48" w:rsidRPr="00A80B48" w:rsidRDefault="00874F48" w:rsidP="003177D6">
            <w:pPr>
              <w:numPr>
                <w:ilvl w:val="12"/>
                <w:numId w:val="0"/>
              </w:numPr>
              <w:spacing w:line="48" w:lineRule="exact"/>
              <w:rPr>
                <w:rFonts w:ascii="Arial" w:hAnsi="Arial" w:cs="Arial"/>
                <w:bCs/>
                <w:sz w:val="20"/>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EYE COLOUR</w:t>
            </w:r>
          </w:p>
        </w:tc>
        <w:tc>
          <w:tcPr>
            <w:tcW w:w="7989" w:type="dxa"/>
            <w:gridSpan w:val="3"/>
          </w:tcPr>
          <w:p w:rsidR="00874F48" w:rsidRPr="00A80B48" w:rsidRDefault="00874F48" w:rsidP="003177D6">
            <w:pPr>
              <w:numPr>
                <w:ilvl w:val="12"/>
                <w:numId w:val="0"/>
              </w:numPr>
              <w:rPr>
                <w:rFonts w:ascii="Arial" w:hAnsi="Arial" w:cs="Arial"/>
                <w:bCs/>
                <w:sz w:val="20"/>
                <w:u w:val="single"/>
              </w:rPr>
            </w:pPr>
            <w:r w:rsidRPr="00A80B48">
              <w:rPr>
                <w:rFonts w:ascii="Arial" w:hAnsi="Arial" w:cs="Arial"/>
                <w:bCs/>
                <w:sz w:val="20"/>
              </w:rPr>
              <w:t>All colours acceptable.  Coat and eye colour may be unrelated.</w:t>
            </w: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p>
        </w:tc>
        <w:tc>
          <w:tcPr>
            <w:tcW w:w="7989" w:type="dxa"/>
            <w:gridSpan w:val="3"/>
          </w:tcPr>
          <w:p w:rsidR="00874F48" w:rsidRPr="00A80B48" w:rsidRDefault="00874F48" w:rsidP="003177D6">
            <w:pPr>
              <w:numPr>
                <w:ilvl w:val="12"/>
                <w:numId w:val="0"/>
              </w:numPr>
              <w:rPr>
                <w:rFonts w:ascii="Arial" w:hAnsi="Arial" w:cs="Arial"/>
                <w:bCs/>
                <w:sz w:val="20"/>
                <w:u w:val="single"/>
              </w:rPr>
            </w:pPr>
          </w:p>
        </w:tc>
      </w:tr>
      <w:tr w:rsidR="00A80B48" w:rsidRPr="00A80B48" w:rsidTr="00A80B48">
        <w:tc>
          <w:tcPr>
            <w:tcW w:w="1792" w:type="dxa"/>
          </w:tcPr>
          <w:p w:rsidR="00874F48" w:rsidRPr="00A80B48" w:rsidRDefault="00874F48" w:rsidP="003177D6">
            <w:pPr>
              <w:numPr>
                <w:ilvl w:val="12"/>
                <w:numId w:val="0"/>
              </w:numPr>
              <w:rPr>
                <w:rFonts w:ascii="Arial" w:hAnsi="Arial" w:cs="Arial"/>
                <w:b/>
                <w:sz w:val="20"/>
              </w:rPr>
            </w:pPr>
            <w:r w:rsidRPr="00A80B48">
              <w:rPr>
                <w:rFonts w:ascii="Arial" w:hAnsi="Arial" w:cs="Arial"/>
                <w:b/>
                <w:sz w:val="20"/>
              </w:rPr>
              <w:t>COAT COLOUR</w:t>
            </w:r>
          </w:p>
        </w:tc>
        <w:tc>
          <w:tcPr>
            <w:tcW w:w="7989" w:type="dxa"/>
            <w:gridSpan w:val="3"/>
          </w:tcPr>
          <w:p w:rsidR="00431E67" w:rsidRPr="00A80B48" w:rsidRDefault="00431E67" w:rsidP="00431E67">
            <w:pPr>
              <w:pStyle w:val="ListParagraph"/>
              <w:numPr>
                <w:ilvl w:val="0"/>
                <w:numId w:val="2"/>
              </w:numPr>
              <w:spacing w:after="0"/>
              <w:jc w:val="both"/>
              <w:rPr>
                <w:rFonts w:ascii="Arial" w:hAnsi="Arial" w:cs="Arial"/>
                <w:bCs/>
                <w:sz w:val="20"/>
                <w:szCs w:val="20"/>
              </w:rPr>
            </w:pPr>
            <w:r w:rsidRPr="00A80B48">
              <w:rPr>
                <w:rFonts w:ascii="Arial" w:hAnsi="Arial" w:cs="Arial"/>
                <w:bCs/>
                <w:sz w:val="20"/>
                <w:szCs w:val="20"/>
              </w:rPr>
              <w:t xml:space="preserve">All colours and patterns are accepted with or without white. </w:t>
            </w:r>
          </w:p>
          <w:p w:rsidR="00431E67" w:rsidRPr="00A80B48" w:rsidRDefault="00431E67" w:rsidP="00431E67">
            <w:pPr>
              <w:pStyle w:val="ListParagraph"/>
              <w:numPr>
                <w:ilvl w:val="0"/>
                <w:numId w:val="2"/>
              </w:numPr>
              <w:spacing w:after="0"/>
              <w:jc w:val="both"/>
              <w:rPr>
                <w:rFonts w:ascii="Arial" w:hAnsi="Arial" w:cs="Arial"/>
                <w:bCs/>
                <w:sz w:val="20"/>
                <w:szCs w:val="20"/>
              </w:rPr>
            </w:pPr>
            <w:r w:rsidRPr="00A80B48">
              <w:rPr>
                <w:rFonts w:ascii="Arial" w:hAnsi="Arial" w:cs="Arial"/>
                <w:bCs/>
                <w:sz w:val="20"/>
                <w:szCs w:val="20"/>
              </w:rPr>
              <w:t xml:space="preserve">Pointed cats are called Neva Masquerade. </w:t>
            </w:r>
          </w:p>
          <w:p w:rsidR="00874F48" w:rsidRPr="00A80B48" w:rsidRDefault="00431E67" w:rsidP="00431E67">
            <w:pPr>
              <w:pStyle w:val="ListParagraph"/>
              <w:numPr>
                <w:ilvl w:val="0"/>
                <w:numId w:val="2"/>
              </w:numPr>
              <w:spacing w:after="0"/>
              <w:jc w:val="both"/>
              <w:rPr>
                <w:rFonts w:ascii="Arial" w:hAnsi="Arial" w:cs="Arial"/>
                <w:bCs/>
                <w:sz w:val="20"/>
                <w:szCs w:val="20"/>
              </w:rPr>
            </w:pPr>
            <w:r w:rsidRPr="00A80B48">
              <w:rPr>
                <w:rFonts w:ascii="Arial" w:hAnsi="Arial" w:cs="Arial"/>
                <w:bCs/>
                <w:sz w:val="20"/>
                <w:szCs w:val="20"/>
              </w:rPr>
              <w:t>Chocolate, lilac, cinnamon, fawn, the Dilute modifier and the Burmese factor are not permitted</w:t>
            </w:r>
          </w:p>
          <w:p w:rsidR="00874F48" w:rsidRPr="00A80B48" w:rsidRDefault="00874F48" w:rsidP="003177D6">
            <w:pPr>
              <w:numPr>
                <w:ilvl w:val="12"/>
                <w:numId w:val="0"/>
              </w:numPr>
              <w:rPr>
                <w:rFonts w:ascii="Arial" w:hAnsi="Arial" w:cs="Arial"/>
                <w:bCs/>
                <w:sz w:val="20"/>
                <w:u w:val="single"/>
              </w:rPr>
            </w:pPr>
          </w:p>
        </w:tc>
      </w:tr>
      <w:tr w:rsidR="00A80B48" w:rsidRPr="00A80B48" w:rsidTr="00A80B48">
        <w:trPr>
          <w:gridAfter w:val="3"/>
          <w:wAfter w:w="7989" w:type="dxa"/>
        </w:trPr>
        <w:tc>
          <w:tcPr>
            <w:tcW w:w="1792" w:type="dxa"/>
          </w:tcPr>
          <w:p w:rsidR="005505A9" w:rsidRPr="00A80B48" w:rsidRDefault="005505A9" w:rsidP="003177D6">
            <w:pPr>
              <w:numPr>
                <w:ilvl w:val="12"/>
                <w:numId w:val="0"/>
              </w:numPr>
              <w:rPr>
                <w:rFonts w:ascii="Arial" w:hAnsi="Arial" w:cs="Arial"/>
                <w:bCs/>
                <w:sz w:val="20"/>
              </w:rPr>
            </w:pP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Cs w:val="22"/>
              </w:rPr>
            </w:pPr>
            <w:r w:rsidRPr="00A80B48">
              <w:rPr>
                <w:rFonts w:ascii="Arial" w:hAnsi="Arial" w:cs="Arial"/>
                <w:b/>
                <w:bCs/>
                <w:sz w:val="22"/>
                <w:szCs w:val="22"/>
                <w:lang w:val="en-GB"/>
              </w:rPr>
              <w:t>Scale of Points</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 xml:space="preserve">Head </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r w:rsidRPr="00A80B48">
              <w:rPr>
                <w:rFonts w:ascii="Arial" w:hAnsi="Arial" w:cs="Arial"/>
                <w:b/>
                <w:bCs/>
                <w:sz w:val="20"/>
              </w:rPr>
              <w:t>25</w:t>
            </w: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Eyes</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r w:rsidRPr="00A80B48">
              <w:rPr>
                <w:rFonts w:ascii="Arial" w:hAnsi="Arial" w:cs="Arial"/>
                <w:b/>
                <w:bCs/>
                <w:sz w:val="20"/>
              </w:rPr>
              <w:t>5</w:t>
            </w: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Ears</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sz w:val="20"/>
              </w:rPr>
            </w:pPr>
            <w:r w:rsidRPr="00A80B48">
              <w:rPr>
                <w:rFonts w:ascii="Arial" w:hAnsi="Arial" w:cs="Arial"/>
                <w:b/>
                <w:bCs/>
                <w:sz w:val="20"/>
              </w:rPr>
              <w:t>5</w:t>
            </w: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Body, legs , tail and paws</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r w:rsidRPr="00A80B48">
              <w:rPr>
                <w:rFonts w:ascii="Arial" w:hAnsi="Arial" w:cs="Arial"/>
                <w:b/>
                <w:bCs/>
                <w:sz w:val="20"/>
              </w:rPr>
              <w:t>35</w:t>
            </w: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Coat: length, texture, undercoat</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r w:rsidRPr="00A80B48">
              <w:rPr>
                <w:rFonts w:ascii="Arial" w:hAnsi="Arial" w:cs="Arial"/>
                <w:b/>
                <w:bCs/>
                <w:sz w:val="20"/>
              </w:rPr>
              <w:t>20</w:t>
            </w:r>
          </w:p>
        </w:tc>
      </w:tr>
      <w:tr w:rsidR="00A80B48" w:rsidRPr="00A80B48" w:rsidTr="00A80B48">
        <w:trPr>
          <w:gridAfter w:val="1"/>
          <w:wAfter w:w="1417" w:type="dxa"/>
        </w:trPr>
        <w:tc>
          <w:tcPr>
            <w:tcW w:w="1792" w:type="dxa"/>
            <w:tcBorders>
              <w:right w:val="single" w:sz="4" w:space="0" w:color="auto"/>
            </w:tcBorders>
          </w:tcPr>
          <w:p w:rsidR="005505A9" w:rsidRPr="00A80B48" w:rsidRDefault="005505A9"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5505A9" w:rsidRPr="00A80B48" w:rsidRDefault="005505A9" w:rsidP="005505A9">
            <w:pPr>
              <w:numPr>
                <w:ilvl w:val="12"/>
                <w:numId w:val="0"/>
              </w:numPr>
              <w:rPr>
                <w:rFonts w:ascii="Arial" w:hAnsi="Arial" w:cs="Arial"/>
                <w:b/>
                <w:sz w:val="20"/>
              </w:rPr>
            </w:pPr>
            <w:r w:rsidRPr="00A80B48">
              <w:rPr>
                <w:rFonts w:ascii="Arial" w:hAnsi="Arial" w:cs="Arial"/>
                <w:sz w:val="20"/>
              </w:rPr>
              <w:t xml:space="preserve">Condition </w:t>
            </w:r>
          </w:p>
        </w:tc>
        <w:tc>
          <w:tcPr>
            <w:tcW w:w="1242" w:type="dxa"/>
            <w:tcBorders>
              <w:top w:val="single" w:sz="4" w:space="0" w:color="auto"/>
              <w:left w:val="single" w:sz="4" w:space="0" w:color="auto"/>
              <w:bottom w:val="single" w:sz="4" w:space="0" w:color="auto"/>
              <w:right w:val="single" w:sz="4" w:space="0" w:color="auto"/>
            </w:tcBorders>
          </w:tcPr>
          <w:p w:rsidR="005505A9" w:rsidRPr="00A80B48" w:rsidRDefault="005505A9" w:rsidP="00A80B48">
            <w:pPr>
              <w:numPr>
                <w:ilvl w:val="12"/>
                <w:numId w:val="0"/>
              </w:numPr>
              <w:jc w:val="center"/>
              <w:rPr>
                <w:rFonts w:ascii="Arial" w:hAnsi="Arial" w:cs="Arial"/>
                <w:b/>
                <w:sz w:val="20"/>
              </w:rPr>
            </w:pPr>
            <w:r w:rsidRPr="00A80B48">
              <w:rPr>
                <w:rFonts w:ascii="Arial" w:hAnsi="Arial" w:cs="Arial"/>
                <w:b/>
                <w:bCs/>
                <w:sz w:val="20"/>
              </w:rPr>
              <w:t>5</w:t>
            </w:r>
          </w:p>
        </w:tc>
      </w:tr>
      <w:tr w:rsidR="00A80B48" w:rsidRPr="00A80B48" w:rsidTr="00A80B48">
        <w:trPr>
          <w:gridAfter w:val="1"/>
          <w:wAfter w:w="1417" w:type="dxa"/>
        </w:trPr>
        <w:tc>
          <w:tcPr>
            <w:tcW w:w="1792" w:type="dxa"/>
            <w:tcBorders>
              <w:right w:val="single" w:sz="4" w:space="0" w:color="auto"/>
            </w:tcBorders>
          </w:tcPr>
          <w:p w:rsidR="00720924" w:rsidRPr="00A80B48" w:rsidRDefault="00720924"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720924" w:rsidRPr="00A80B48" w:rsidRDefault="00720924" w:rsidP="005505A9">
            <w:pPr>
              <w:numPr>
                <w:ilvl w:val="12"/>
                <w:numId w:val="0"/>
              </w:numPr>
              <w:rPr>
                <w:rFonts w:ascii="Arial" w:hAnsi="Arial" w:cs="Arial"/>
                <w:sz w:val="20"/>
              </w:rPr>
            </w:pPr>
            <w:r w:rsidRPr="00A80B48">
              <w:rPr>
                <w:rFonts w:ascii="Arial" w:hAnsi="Arial" w:cs="Arial"/>
                <w:sz w:val="20"/>
              </w:rPr>
              <w:t>Temperament</w:t>
            </w:r>
          </w:p>
        </w:tc>
        <w:tc>
          <w:tcPr>
            <w:tcW w:w="1242" w:type="dxa"/>
            <w:tcBorders>
              <w:top w:val="single" w:sz="4" w:space="0" w:color="auto"/>
              <w:left w:val="single" w:sz="4" w:space="0" w:color="auto"/>
              <w:bottom w:val="single" w:sz="4" w:space="0" w:color="auto"/>
              <w:right w:val="single" w:sz="4" w:space="0" w:color="auto"/>
            </w:tcBorders>
          </w:tcPr>
          <w:p w:rsidR="00720924" w:rsidRPr="00A80B48" w:rsidRDefault="00720924" w:rsidP="00A80B48">
            <w:pPr>
              <w:numPr>
                <w:ilvl w:val="12"/>
                <w:numId w:val="0"/>
              </w:numPr>
              <w:jc w:val="center"/>
              <w:rPr>
                <w:rFonts w:ascii="Arial" w:hAnsi="Arial" w:cs="Arial"/>
                <w:b/>
                <w:bCs/>
                <w:sz w:val="20"/>
              </w:rPr>
            </w:pPr>
            <w:r w:rsidRPr="00A80B48">
              <w:rPr>
                <w:rFonts w:ascii="Arial" w:hAnsi="Arial" w:cs="Arial"/>
                <w:b/>
                <w:bCs/>
                <w:sz w:val="20"/>
              </w:rPr>
              <w:t>5</w:t>
            </w:r>
          </w:p>
        </w:tc>
      </w:tr>
      <w:tr w:rsidR="00A80B48" w:rsidRPr="00A80B48" w:rsidTr="00A80B48">
        <w:trPr>
          <w:gridAfter w:val="1"/>
          <w:wAfter w:w="1417" w:type="dxa"/>
        </w:trPr>
        <w:tc>
          <w:tcPr>
            <w:tcW w:w="1792" w:type="dxa"/>
            <w:tcBorders>
              <w:right w:val="single" w:sz="4" w:space="0" w:color="auto"/>
            </w:tcBorders>
          </w:tcPr>
          <w:p w:rsidR="00720924" w:rsidRPr="00A80B48" w:rsidRDefault="00720924" w:rsidP="005505A9">
            <w:pPr>
              <w:numPr>
                <w:ilvl w:val="12"/>
                <w:numId w:val="0"/>
              </w:numPr>
              <w:rPr>
                <w:rFonts w:ascii="Arial" w:hAnsi="Arial" w:cs="Arial"/>
                <w:b/>
                <w:sz w:val="20"/>
              </w:rPr>
            </w:pPr>
          </w:p>
        </w:tc>
        <w:tc>
          <w:tcPr>
            <w:tcW w:w="5330" w:type="dxa"/>
            <w:tcBorders>
              <w:top w:val="single" w:sz="4" w:space="0" w:color="auto"/>
              <w:left w:val="single" w:sz="4" w:space="0" w:color="auto"/>
              <w:bottom w:val="single" w:sz="4" w:space="0" w:color="auto"/>
              <w:right w:val="single" w:sz="4" w:space="0" w:color="auto"/>
            </w:tcBorders>
          </w:tcPr>
          <w:p w:rsidR="00720924" w:rsidRPr="00A80B48" w:rsidRDefault="00720924" w:rsidP="005505A9">
            <w:pPr>
              <w:numPr>
                <w:ilvl w:val="12"/>
                <w:numId w:val="0"/>
              </w:numPr>
              <w:rPr>
                <w:rFonts w:ascii="Arial" w:hAnsi="Arial" w:cs="Arial"/>
                <w:sz w:val="20"/>
              </w:rPr>
            </w:pPr>
          </w:p>
        </w:tc>
        <w:tc>
          <w:tcPr>
            <w:tcW w:w="1242" w:type="dxa"/>
            <w:tcBorders>
              <w:top w:val="single" w:sz="4" w:space="0" w:color="auto"/>
              <w:left w:val="single" w:sz="4" w:space="0" w:color="auto"/>
              <w:bottom w:val="single" w:sz="4" w:space="0" w:color="auto"/>
              <w:right w:val="single" w:sz="4" w:space="0" w:color="auto"/>
            </w:tcBorders>
          </w:tcPr>
          <w:p w:rsidR="00720924" w:rsidRPr="00A80B48" w:rsidRDefault="00720924" w:rsidP="00A80B48">
            <w:pPr>
              <w:numPr>
                <w:ilvl w:val="12"/>
                <w:numId w:val="0"/>
              </w:numPr>
              <w:jc w:val="center"/>
              <w:rPr>
                <w:rFonts w:ascii="Arial" w:hAnsi="Arial" w:cs="Arial"/>
                <w:b/>
                <w:bCs/>
                <w:sz w:val="20"/>
              </w:rPr>
            </w:pPr>
            <w:r w:rsidRPr="00A80B48">
              <w:rPr>
                <w:rFonts w:ascii="Arial" w:hAnsi="Arial" w:cs="Arial"/>
                <w:b/>
                <w:bCs/>
                <w:sz w:val="20"/>
              </w:rPr>
              <w:t>100</w:t>
            </w:r>
          </w:p>
        </w:tc>
      </w:tr>
      <w:tr w:rsidR="00A80B48" w:rsidRPr="00A80B48" w:rsidTr="00A80B48">
        <w:trPr>
          <w:gridAfter w:val="3"/>
          <w:wAfter w:w="7989" w:type="dxa"/>
        </w:trPr>
        <w:tc>
          <w:tcPr>
            <w:tcW w:w="1792" w:type="dxa"/>
          </w:tcPr>
          <w:p w:rsidR="005505A9" w:rsidRPr="00A80B48" w:rsidRDefault="005505A9" w:rsidP="005505A9">
            <w:pPr>
              <w:numPr>
                <w:ilvl w:val="12"/>
                <w:numId w:val="0"/>
              </w:numPr>
              <w:rPr>
                <w:rFonts w:ascii="Arial" w:hAnsi="Arial" w:cs="Arial"/>
                <w:b/>
                <w:sz w:val="20"/>
              </w:rPr>
            </w:pPr>
          </w:p>
        </w:tc>
      </w:tr>
    </w:tbl>
    <w:p w:rsidR="00874F48" w:rsidRDefault="00874F48" w:rsidP="00874F48">
      <w:pPr>
        <w:numPr>
          <w:ilvl w:val="12"/>
          <w:numId w:val="0"/>
        </w:numPr>
        <w:rPr>
          <w:rFonts w:ascii="Arial" w:hAnsi="Arial" w:cs="Arial"/>
          <w:b/>
          <w:sz w:val="20"/>
        </w:rPr>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51661B" w:rsidTr="00393009">
        <w:tc>
          <w:tcPr>
            <w:tcW w:w="5387" w:type="dxa"/>
          </w:tcPr>
          <w:p w:rsidR="0051661B" w:rsidRDefault="0051661B" w:rsidP="0051661B">
            <w:pPr>
              <w:numPr>
                <w:ilvl w:val="12"/>
                <w:numId w:val="0"/>
              </w:numPr>
              <w:rPr>
                <w:rFonts w:ascii="Arial" w:hAnsi="Arial" w:cs="Arial"/>
                <w:b/>
                <w:bCs/>
                <w:sz w:val="20"/>
                <w:szCs w:val="16"/>
              </w:rPr>
            </w:pPr>
            <w:r w:rsidRPr="0051661B">
              <w:rPr>
                <w:rFonts w:ascii="Arial" w:hAnsi="Arial" w:cs="Arial"/>
                <w:b/>
                <w:bCs/>
                <w:sz w:val="20"/>
                <w:szCs w:val="16"/>
              </w:rPr>
              <w:t>FAULTS</w:t>
            </w:r>
          </w:p>
          <w:p w:rsidR="0051661B" w:rsidRDefault="0051661B" w:rsidP="00874F48">
            <w:pPr>
              <w:numPr>
                <w:ilvl w:val="12"/>
                <w:numId w:val="0"/>
              </w:numPr>
              <w:rPr>
                <w:rFonts w:ascii="Arial" w:hAnsi="Arial" w:cs="Arial"/>
                <w:sz w:val="20"/>
                <w:szCs w:val="16"/>
              </w:rPr>
            </w:pPr>
            <w:r w:rsidRPr="0051661B">
              <w:rPr>
                <w:rFonts w:ascii="Arial" w:hAnsi="Arial" w:cs="Arial"/>
                <w:sz w:val="20"/>
                <w:szCs w:val="16"/>
              </w:rPr>
              <w:t xml:space="preserve">Major awards withheld for: </w:t>
            </w:r>
          </w:p>
          <w:p w:rsidR="00393009" w:rsidRPr="00B07D36" w:rsidRDefault="00393009" w:rsidP="00874F48">
            <w:pPr>
              <w:numPr>
                <w:ilvl w:val="12"/>
                <w:numId w:val="0"/>
              </w:numPr>
              <w:rPr>
                <w:rFonts w:ascii="Arial" w:hAnsi="Arial" w:cs="Arial"/>
                <w:b/>
                <w:sz w:val="16"/>
                <w:szCs w:val="16"/>
              </w:rPr>
            </w:pP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xml:space="preserve">• Adult cats not having substantial weight. </w:t>
            </w: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xml:space="preserve">• Straight profile. </w:t>
            </w: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xml:space="preserve">• Narrow or fox-like muzzle. </w:t>
            </w: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xml:space="preserve">• Almond shaped eyes. </w:t>
            </w: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Very long legs</w:t>
            </w:r>
          </w:p>
        </w:tc>
      </w:tr>
      <w:tr w:rsidR="0051661B" w:rsidTr="00393009">
        <w:tc>
          <w:tcPr>
            <w:tcW w:w="5387" w:type="dxa"/>
          </w:tcPr>
          <w:p w:rsidR="0051661B" w:rsidRDefault="0051661B" w:rsidP="00874F48">
            <w:pPr>
              <w:numPr>
                <w:ilvl w:val="12"/>
                <w:numId w:val="0"/>
              </w:numPr>
              <w:rPr>
                <w:rFonts w:ascii="Arial" w:hAnsi="Arial" w:cs="Arial"/>
                <w:sz w:val="20"/>
                <w:szCs w:val="16"/>
              </w:rPr>
            </w:pPr>
            <w:r w:rsidRPr="0051661B">
              <w:rPr>
                <w:rFonts w:ascii="Arial" w:hAnsi="Arial" w:cs="Arial"/>
                <w:sz w:val="20"/>
                <w:szCs w:val="16"/>
              </w:rPr>
              <w:t>• Any defects as listed in the Relevant to All Breeds Section.</w:t>
            </w:r>
          </w:p>
        </w:tc>
      </w:tr>
    </w:tbl>
    <w:p w:rsidR="0051661B" w:rsidRDefault="0051661B" w:rsidP="00874F48">
      <w:pPr>
        <w:numPr>
          <w:ilvl w:val="12"/>
          <w:numId w:val="0"/>
        </w:numPr>
        <w:rPr>
          <w:rFonts w:ascii="Arial" w:hAnsi="Arial" w:cs="Arial"/>
          <w:sz w:val="20"/>
          <w:szCs w:val="16"/>
        </w:rPr>
      </w:pPr>
    </w:p>
    <w:p w:rsidR="0051661B" w:rsidRDefault="0051661B" w:rsidP="00874F48">
      <w:pPr>
        <w:numPr>
          <w:ilvl w:val="12"/>
          <w:numId w:val="0"/>
        </w:numPr>
        <w:rPr>
          <w:rFonts w:ascii="Arial" w:hAnsi="Arial" w:cs="Arial"/>
          <w:sz w:val="20"/>
          <w:szCs w:val="16"/>
        </w:rPr>
      </w:pPr>
    </w:p>
    <w:p w:rsidR="0051661B" w:rsidRPr="00A80B48" w:rsidRDefault="0051661B" w:rsidP="00874F48">
      <w:pPr>
        <w:numPr>
          <w:ilvl w:val="12"/>
          <w:numId w:val="0"/>
        </w:numPr>
        <w:rPr>
          <w:rFonts w:ascii="Arial" w:hAnsi="Arial" w:cs="Arial"/>
          <w:b/>
          <w:sz w:val="20"/>
        </w:rPr>
      </w:pPr>
    </w:p>
    <w:p w:rsidR="00874F48" w:rsidRPr="00A80B48" w:rsidRDefault="00874F48" w:rsidP="00874F48">
      <w:pPr>
        <w:numPr>
          <w:ilvl w:val="12"/>
          <w:numId w:val="0"/>
        </w:numPr>
        <w:rPr>
          <w:rFonts w:ascii="Arial" w:hAnsi="Arial" w:cs="Arial"/>
          <w:sz w:val="20"/>
        </w:rPr>
      </w:pPr>
      <w:r w:rsidRPr="00A80B48">
        <w:rPr>
          <w:rFonts w:ascii="Arial" w:hAnsi="Arial" w:cs="Arial"/>
          <w:b/>
          <w:sz w:val="20"/>
        </w:rPr>
        <w:t xml:space="preserve">Allowable outcrosses:  </w:t>
      </w:r>
      <w:r w:rsidRPr="00A80B48">
        <w:rPr>
          <w:rFonts w:ascii="Arial" w:hAnsi="Arial" w:cs="Arial"/>
          <w:sz w:val="20"/>
        </w:rPr>
        <w:t>None</w:t>
      </w:r>
    </w:p>
    <w:p w:rsidR="00874F48" w:rsidRPr="00A80B48" w:rsidRDefault="00874F48" w:rsidP="00874F48">
      <w:pPr>
        <w:numPr>
          <w:ilvl w:val="12"/>
          <w:numId w:val="0"/>
        </w:numPr>
        <w:rPr>
          <w:rFonts w:ascii="Arial" w:hAnsi="Arial" w:cs="Arial"/>
          <w:b/>
          <w:bCs/>
          <w:sz w:val="20"/>
        </w:rPr>
      </w:pPr>
    </w:p>
    <w:p w:rsidR="00874F48" w:rsidRPr="00A80B48" w:rsidRDefault="00874F48" w:rsidP="00874F48">
      <w:pPr>
        <w:numPr>
          <w:ilvl w:val="12"/>
          <w:numId w:val="0"/>
        </w:numPr>
        <w:rPr>
          <w:rFonts w:ascii="Arial" w:hAnsi="Arial" w:cs="Arial"/>
          <w:sz w:val="20"/>
        </w:rPr>
      </w:pPr>
      <w:r w:rsidRPr="00A80B48">
        <w:rPr>
          <w:rFonts w:ascii="Arial" w:hAnsi="Arial" w:cs="Arial"/>
          <w:b/>
          <w:bCs/>
          <w:sz w:val="20"/>
        </w:rPr>
        <w:t>Standard Amended:</w:t>
      </w:r>
      <w:r w:rsidRPr="00A80B48">
        <w:rPr>
          <w:rFonts w:ascii="Arial" w:hAnsi="Arial" w:cs="Arial"/>
          <w:sz w:val="20"/>
        </w:rPr>
        <w:t xml:space="preserve"> 2020</w:t>
      </w:r>
    </w:p>
    <w:p w:rsidR="00874F48" w:rsidRPr="00A80B48" w:rsidRDefault="00874F48" w:rsidP="00874F48">
      <w:pPr>
        <w:numPr>
          <w:ilvl w:val="12"/>
          <w:numId w:val="0"/>
        </w:numPr>
        <w:rPr>
          <w:rFonts w:ascii="Arial" w:hAnsi="Arial" w:cs="Arial"/>
          <w:sz w:val="20"/>
        </w:rPr>
      </w:pPr>
    </w:p>
    <w:p w:rsidR="00874F48" w:rsidRPr="00A80B48" w:rsidRDefault="00874F48" w:rsidP="00874F48">
      <w:pPr>
        <w:numPr>
          <w:ilvl w:val="12"/>
          <w:numId w:val="0"/>
        </w:numPr>
        <w:jc w:val="center"/>
        <w:rPr>
          <w:rFonts w:ascii="Arial" w:hAnsi="Arial" w:cs="Arial"/>
          <w:b/>
          <w:sz w:val="20"/>
          <w:u w:val="single"/>
        </w:rPr>
      </w:pPr>
    </w:p>
    <w:p w:rsidR="00874F48" w:rsidRPr="00A80B48" w:rsidRDefault="00874F48" w:rsidP="00874F48">
      <w:pPr>
        <w:rPr>
          <w:rFonts w:ascii="Arial" w:hAnsi="Arial" w:cs="Arial"/>
          <w:sz w:val="20"/>
        </w:rPr>
      </w:pPr>
    </w:p>
    <w:sectPr w:rsidR="00874F48" w:rsidRPr="00A80B48" w:rsidSect="00A80B48">
      <w:pgSz w:w="11906" w:h="16838"/>
      <w:pgMar w:top="1021" w:right="1077"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C62A0A"/>
    <w:lvl w:ilvl="0">
      <w:numFmt w:val="bullet"/>
      <w:lvlText w:val="*"/>
      <w:lvlJc w:val="left"/>
    </w:lvl>
  </w:abstractNum>
  <w:abstractNum w:abstractNumId="1">
    <w:nsid w:val="720D3C57"/>
    <w:multiLevelType w:val="hybridMultilevel"/>
    <w:tmpl w:val="064AAB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F48"/>
    <w:rsid w:val="000002BA"/>
    <w:rsid w:val="00082875"/>
    <w:rsid w:val="0010605D"/>
    <w:rsid w:val="00393009"/>
    <w:rsid w:val="003F110A"/>
    <w:rsid w:val="00401106"/>
    <w:rsid w:val="00431E67"/>
    <w:rsid w:val="00502CBE"/>
    <w:rsid w:val="0051661B"/>
    <w:rsid w:val="005505A9"/>
    <w:rsid w:val="00720924"/>
    <w:rsid w:val="00874F48"/>
    <w:rsid w:val="008E28F3"/>
    <w:rsid w:val="00A80B48"/>
    <w:rsid w:val="00B07D36"/>
    <w:rsid w:val="00C86D6F"/>
    <w:rsid w:val="00E37A84"/>
    <w:rsid w:val="00F40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F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F48"/>
    <w:rPr>
      <w:rFonts w:ascii="Arial" w:hAnsi="Arial"/>
      <w:i/>
      <w:sz w:val="20"/>
    </w:rPr>
  </w:style>
  <w:style w:type="character" w:customStyle="1" w:styleId="BodyTextChar">
    <w:name w:val="Body Text Char"/>
    <w:basedOn w:val="DefaultParagraphFont"/>
    <w:link w:val="BodyText"/>
    <w:rsid w:val="00874F48"/>
    <w:rPr>
      <w:rFonts w:ascii="Arial" w:eastAsia="Times New Roman" w:hAnsi="Arial" w:cs="Times New Roman"/>
      <w:i/>
      <w:sz w:val="20"/>
      <w:szCs w:val="20"/>
      <w:lang w:val="en-US" w:eastAsia="en-GB"/>
    </w:rPr>
  </w:style>
  <w:style w:type="paragraph" w:styleId="ListParagraph">
    <w:name w:val="List Paragraph"/>
    <w:basedOn w:val="Normal"/>
    <w:uiPriority w:val="34"/>
    <w:qFormat/>
    <w:rsid w:val="00431E6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val="en-ZA" w:eastAsia="en-ZA"/>
    </w:rPr>
  </w:style>
  <w:style w:type="table" w:styleId="TableGrid">
    <w:name w:val="Table Grid"/>
    <w:basedOn w:val="TableNormal"/>
    <w:uiPriority w:val="39"/>
    <w:rsid w:val="00516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de Wet</dc:creator>
  <cp:lastModifiedBy>Ngaio Crawley</cp:lastModifiedBy>
  <cp:revision>2</cp:revision>
  <dcterms:created xsi:type="dcterms:W3CDTF">2021-02-09T19:01:00Z</dcterms:created>
  <dcterms:modified xsi:type="dcterms:W3CDTF">2021-02-09T19:01:00Z</dcterms:modified>
</cp:coreProperties>
</file>